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DDFE" w14:textId="77777777" w:rsidR="00895AB3" w:rsidRPr="00895AB3" w:rsidRDefault="00895AB3" w:rsidP="00895AB3">
      <w:pPr>
        <w:pStyle w:val="NormalWeb"/>
        <w:jc w:val="center"/>
        <w:rPr>
          <w:sz w:val="48"/>
          <w:szCs w:val="48"/>
          <w:u w:val="single"/>
        </w:rPr>
      </w:pPr>
      <w:r w:rsidRPr="00895AB3">
        <w:rPr>
          <w:sz w:val="48"/>
          <w:szCs w:val="48"/>
          <w:u w:val="single"/>
        </w:rPr>
        <w:t>Anti-Social Behaviour</w:t>
      </w:r>
    </w:p>
    <w:p w14:paraId="10F61444" w14:textId="07E4ACC0" w:rsidR="00895AB3" w:rsidRDefault="00895AB3" w:rsidP="00895AB3">
      <w:pPr>
        <w:pStyle w:val="NormalWeb"/>
      </w:pPr>
      <w:r>
        <w:t>N</w:t>
      </w:r>
      <w:r>
        <w:t xml:space="preserve">ot all ASB should be reported to the police, </w:t>
      </w:r>
      <w:r>
        <w:t xml:space="preserve">some </w:t>
      </w:r>
      <w:r>
        <w:t>should be reported to Ashford Borough Council</w:t>
      </w:r>
      <w:r>
        <w:t>, the following gives guidance as to whe</w:t>
      </w:r>
      <w:r w:rsidR="007102C1">
        <w:t>n it is more appropriate to report to the Council</w:t>
      </w:r>
      <w:r>
        <w:t>.</w:t>
      </w:r>
    </w:p>
    <w:p w14:paraId="4B7437D7" w14:textId="1C983ECD" w:rsidR="00895AB3" w:rsidRDefault="00895AB3" w:rsidP="00895AB3">
      <w:pPr>
        <w:pStyle w:val="NormalWeb"/>
      </w:pPr>
      <w:r>
        <w:t xml:space="preserve">The information below is from Ashford Borough Councils website. </w:t>
      </w:r>
      <w:hyperlink r:id="rId4" w:history="1">
        <w:r>
          <w:rPr>
            <w:rStyle w:val="Hyperlink"/>
          </w:rPr>
          <w:t>Information regarding anti-social behaviour and Ashford Borough Council's approach to its enforcement.</w:t>
        </w:r>
      </w:hyperlink>
      <w:r>
        <w:t xml:space="preserve">  (</w:t>
      </w:r>
      <w:hyperlink r:id="rId5" w:history="1">
        <w:r w:rsidRPr="005E2697">
          <w:rPr>
            <w:rStyle w:val="Hyperlink"/>
          </w:rPr>
          <w:t>https://www.ashford.gov.uk/your-community/community-safety/anti-social-behaviour-asb/</w:t>
        </w:r>
      </w:hyperlink>
      <w:r>
        <w:t xml:space="preserve"> )</w:t>
      </w:r>
    </w:p>
    <w:p w14:paraId="448F035B" w14:textId="77777777" w:rsidR="00895AB3" w:rsidRDefault="00895AB3" w:rsidP="00895AB3">
      <w:pPr>
        <w:rPr>
          <w:rFonts w:eastAsia="Times New Roman"/>
        </w:rPr>
      </w:pPr>
      <w:r>
        <w:rPr>
          <w:rFonts w:eastAsia="Times New Roman"/>
        </w:rPr>
        <w:t>What is Anti-Social Behaviour (ASB)? </w:t>
      </w:r>
    </w:p>
    <w:p w14:paraId="3D808224" w14:textId="77777777" w:rsidR="00895AB3" w:rsidRDefault="00895AB3" w:rsidP="00895AB3">
      <w:pPr>
        <w:pStyle w:val="NormalWeb"/>
      </w:pPr>
      <w:r>
        <w:t xml:space="preserve">The ASB, Crime and Policing Act 2014 defines ASB as: “Conduct that has caused, or is likely to cause, harassment, alarm or distress to any person, or conduct capable of causing nuisance or annoyance to a person in relation to that person’s occupation of residential </w:t>
      </w:r>
      <w:proofErr w:type="gramStart"/>
      <w:r>
        <w:t>premises, or</w:t>
      </w:r>
      <w:proofErr w:type="gramEnd"/>
      <w:r>
        <w:t xml:space="preserve"> conduct capable of causing housing-related nuisance or annoyance to any person”.</w:t>
      </w:r>
    </w:p>
    <w:p w14:paraId="060D6EE1" w14:textId="77777777" w:rsidR="00895AB3" w:rsidRDefault="00895AB3" w:rsidP="00895AB3">
      <w:pPr>
        <w:pStyle w:val="NormalWeb"/>
      </w:pPr>
      <w:r>
        <w:t xml:space="preserve">The term is used to describe actions that unreasonably interfere with or could interfere with an occupier’s normal use and enjoyment of their home, </w:t>
      </w:r>
      <w:proofErr w:type="gramStart"/>
      <w:r>
        <w:t>garden</w:t>
      </w:r>
      <w:proofErr w:type="gramEnd"/>
      <w:r>
        <w:t xml:space="preserve"> or neighbourhood.</w:t>
      </w:r>
    </w:p>
    <w:p w14:paraId="4C63725F" w14:textId="77777777" w:rsidR="00895AB3" w:rsidRDefault="00895AB3" w:rsidP="00895AB3">
      <w:pPr>
        <w:pStyle w:val="NormalWeb"/>
      </w:pPr>
      <w:r>
        <w:t>There may be a fine line between anti-social behaviour and disputes between neighbours over relatively minor inconveniences, although these may, if persistent, become anti-social behaviour. Anti-social behaviour can include:</w:t>
      </w:r>
    </w:p>
    <w:p w14:paraId="1E278F0A" w14:textId="77777777" w:rsidR="00895AB3" w:rsidRDefault="00895AB3" w:rsidP="00895AB3">
      <w:pPr>
        <w:rPr>
          <w:rFonts w:eastAsia="Times New Roman"/>
        </w:rPr>
      </w:pPr>
      <w:r>
        <w:rPr>
          <w:rFonts w:eastAsia="Times New Roman"/>
        </w:rPr>
        <w:t>In the community:</w:t>
      </w:r>
    </w:p>
    <w:p w14:paraId="6EA73504"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Noise</w:t>
      </w:r>
      <w:proofErr w:type="gramEnd"/>
      <w:r>
        <w:rPr>
          <w:rFonts w:eastAsia="Times New Roman"/>
        </w:rPr>
        <w:t xml:space="preserve"> nuisance, e.g. loud music, persistent shouting/rowing;</w:t>
      </w:r>
    </w:p>
    <w:p w14:paraId="1FA9D81C"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Rowdy</w:t>
      </w:r>
      <w:proofErr w:type="gramEnd"/>
      <w:r>
        <w:rPr>
          <w:rFonts w:eastAsia="Times New Roman"/>
        </w:rPr>
        <w:t>, loutish behaviour and drunkenness;</w:t>
      </w:r>
    </w:p>
    <w:p w14:paraId="51D4752D"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The</w:t>
      </w:r>
      <w:proofErr w:type="gramEnd"/>
      <w:r>
        <w:rPr>
          <w:rFonts w:eastAsia="Times New Roman"/>
        </w:rPr>
        <w:t xml:space="preserve"> fouling of public areas;</w:t>
      </w:r>
    </w:p>
    <w:p w14:paraId="5EA0125E"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Pet</w:t>
      </w:r>
      <w:proofErr w:type="gramEnd"/>
      <w:r>
        <w:rPr>
          <w:rFonts w:eastAsia="Times New Roman"/>
        </w:rPr>
        <w:t xml:space="preserve"> nuisance/uncontrolled animals;</w:t>
      </w:r>
    </w:p>
    <w:p w14:paraId="3DED83E1"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Jamming</w:t>
      </w:r>
      <w:proofErr w:type="gramEnd"/>
      <w:r>
        <w:rPr>
          <w:rFonts w:eastAsia="Times New Roman"/>
        </w:rPr>
        <w:t xml:space="preserve"> open communal doors;</w:t>
      </w:r>
    </w:p>
    <w:p w14:paraId="5BE91F82"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Throwing</w:t>
      </w:r>
      <w:proofErr w:type="gramEnd"/>
      <w:r>
        <w:rPr>
          <w:rFonts w:eastAsia="Times New Roman"/>
        </w:rPr>
        <w:t xml:space="preserve"> things out of windows or off balconies;</w:t>
      </w:r>
    </w:p>
    <w:p w14:paraId="196AB717"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Dealing</w:t>
      </w:r>
      <w:proofErr w:type="gramEnd"/>
      <w:r>
        <w:rPr>
          <w:rFonts w:eastAsia="Times New Roman"/>
        </w:rPr>
        <w:t xml:space="preserve"> or taking drugs;</w:t>
      </w:r>
    </w:p>
    <w:p w14:paraId="2DFEA04F"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Street</w:t>
      </w:r>
      <w:proofErr w:type="gramEnd"/>
      <w:r>
        <w:rPr>
          <w:rFonts w:eastAsia="Times New Roman"/>
        </w:rPr>
        <w:t xml:space="preserve"> drinking;</w:t>
      </w:r>
    </w:p>
    <w:p w14:paraId="1C58BDF5"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Soliciting</w:t>
      </w:r>
      <w:proofErr w:type="gramEnd"/>
      <w:r>
        <w:rPr>
          <w:rFonts w:eastAsia="Times New Roman"/>
        </w:rPr>
        <w:t xml:space="preserve"> or kerb crawling;</w:t>
      </w:r>
    </w:p>
    <w:p w14:paraId="137C2FE1"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Vehicle</w:t>
      </w:r>
      <w:proofErr w:type="gramEnd"/>
      <w:r>
        <w:rPr>
          <w:rFonts w:eastAsia="Times New Roman"/>
        </w:rPr>
        <w:t>-related nuisance &amp; inappropriate vehicle use;</w:t>
      </w:r>
    </w:p>
    <w:p w14:paraId="1E459658"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w:t>
      </w:r>
      <w:proofErr w:type="spellStart"/>
      <w:r>
        <w:rPr>
          <w:rFonts w:eastAsia="Times New Roman"/>
        </w:rPr>
        <w:t>Begging.Environmental</w:t>
      </w:r>
      <w:proofErr w:type="spellEnd"/>
      <w:proofErr w:type="gramEnd"/>
      <w:r>
        <w:rPr>
          <w:rFonts w:eastAsia="Times New Roman"/>
        </w:rPr>
        <w:t>:</w:t>
      </w:r>
    </w:p>
    <w:p w14:paraId="6EA56C02"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Graffiti</w:t>
      </w:r>
      <w:proofErr w:type="gramEnd"/>
      <w:r>
        <w:rPr>
          <w:rFonts w:eastAsia="Times New Roman"/>
        </w:rPr>
        <w:t>;</w:t>
      </w:r>
    </w:p>
    <w:p w14:paraId="5B2D71DA"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Damage</w:t>
      </w:r>
      <w:proofErr w:type="gramEnd"/>
      <w:r>
        <w:rPr>
          <w:rFonts w:eastAsia="Times New Roman"/>
        </w:rPr>
        <w:t xml:space="preserve"> to street furniture;</w:t>
      </w:r>
    </w:p>
    <w:p w14:paraId="79758C09"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Damage</w:t>
      </w:r>
      <w:proofErr w:type="gramEnd"/>
      <w:r>
        <w:rPr>
          <w:rFonts w:eastAsia="Times New Roman"/>
        </w:rPr>
        <w:t xml:space="preserve"> to property/buildings;</w:t>
      </w:r>
    </w:p>
    <w:p w14:paraId="2D8A3F4A"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Damage</w:t>
      </w:r>
      <w:proofErr w:type="gramEnd"/>
      <w:r>
        <w:rPr>
          <w:rFonts w:eastAsia="Times New Roman"/>
        </w:rPr>
        <w:t xml:space="preserve"> to trees, hedges, plants;</w:t>
      </w:r>
    </w:p>
    <w:p w14:paraId="2BAAC3D7"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Dumping</w:t>
      </w:r>
      <w:proofErr w:type="gramEnd"/>
      <w:r>
        <w:rPr>
          <w:rFonts w:eastAsia="Times New Roman"/>
        </w:rPr>
        <w:t xml:space="preserve"> rubbish and fly-tipping;</w:t>
      </w:r>
    </w:p>
    <w:p w14:paraId="5127CD4C"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Abandoned</w:t>
      </w:r>
      <w:proofErr w:type="gramEnd"/>
      <w:r>
        <w:rPr>
          <w:rFonts w:eastAsia="Times New Roman"/>
        </w:rPr>
        <w:t xml:space="preserve"> </w:t>
      </w:r>
      <w:proofErr w:type="spellStart"/>
      <w:r>
        <w:rPr>
          <w:rFonts w:eastAsia="Times New Roman"/>
        </w:rPr>
        <w:t>vehicles.Examples</w:t>
      </w:r>
      <w:proofErr w:type="spellEnd"/>
      <w:r>
        <w:rPr>
          <w:rFonts w:eastAsia="Times New Roman"/>
        </w:rPr>
        <w:t xml:space="preserve"> of what isn’t ASB:</w:t>
      </w:r>
    </w:p>
    <w:p w14:paraId="7EFBAD4E"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Cooking</w:t>
      </w:r>
      <w:proofErr w:type="gramEnd"/>
      <w:r>
        <w:rPr>
          <w:rFonts w:eastAsia="Times New Roman"/>
        </w:rPr>
        <w:t xml:space="preserve"> odours;</w:t>
      </w:r>
    </w:p>
    <w:p w14:paraId="18347B3B"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Babies</w:t>
      </w:r>
      <w:proofErr w:type="gramEnd"/>
      <w:r>
        <w:rPr>
          <w:rFonts w:eastAsia="Times New Roman"/>
        </w:rPr>
        <w:t xml:space="preserve"> crying*;</w:t>
      </w:r>
    </w:p>
    <w:p w14:paraId="30683D82"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Normal</w:t>
      </w:r>
      <w:proofErr w:type="gramEnd"/>
      <w:r>
        <w:rPr>
          <w:rFonts w:eastAsia="Times New Roman"/>
        </w:rPr>
        <w:t xml:space="preserve"> behaviour occurring at unusual times because of different working patterns provided the resident is attempting to keep disturbance to a minimum;</w:t>
      </w:r>
    </w:p>
    <w:p w14:paraId="2A0C6B1C"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One</w:t>
      </w:r>
      <w:proofErr w:type="gramEnd"/>
      <w:r>
        <w:rPr>
          <w:rFonts w:eastAsia="Times New Roman"/>
        </w:rPr>
        <w:t xml:space="preserve"> off parties e.g. BBQ where there’s no evidence the problem will reoccur;</w:t>
      </w:r>
    </w:p>
    <w:p w14:paraId="3975E491"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Clash</w:t>
      </w:r>
      <w:proofErr w:type="gramEnd"/>
      <w:r>
        <w:rPr>
          <w:rFonts w:eastAsia="Times New Roman"/>
        </w:rPr>
        <w:t xml:space="preserve"> of lifestyles including cultural differences;</w:t>
      </w:r>
    </w:p>
    <w:p w14:paraId="7ACE6EE1"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Clash</w:t>
      </w:r>
      <w:proofErr w:type="gramEnd"/>
      <w:r>
        <w:rPr>
          <w:rFonts w:eastAsia="Times New Roman"/>
        </w:rPr>
        <w:t xml:space="preserve"> of personalities;</w:t>
      </w:r>
    </w:p>
    <w:p w14:paraId="5C80B6A1"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Children’s</w:t>
      </w:r>
      <w:proofErr w:type="gramEnd"/>
      <w:r>
        <w:rPr>
          <w:rFonts w:eastAsia="Times New Roman"/>
        </w:rPr>
        <w:t xml:space="preserve"> play;</w:t>
      </w:r>
    </w:p>
    <w:p w14:paraId="50EB394C" w14:textId="77777777" w:rsidR="00895AB3" w:rsidRDefault="00895AB3" w:rsidP="00895AB3">
      <w:pPr>
        <w:rPr>
          <w:rFonts w:eastAsia="Times New Roman"/>
        </w:rPr>
      </w:pPr>
      <w:proofErr w:type="gramStart"/>
      <w:r>
        <w:rPr>
          <w:rFonts w:eastAsia="Times New Roman" w:hAnsi="Symbol"/>
        </w:rPr>
        <w:lastRenderedPageBreak/>
        <w:t>·</w:t>
      </w:r>
      <w:r>
        <w:rPr>
          <w:rFonts w:eastAsia="Times New Roman"/>
        </w:rPr>
        <w:t xml:space="preserve">  Noise</w:t>
      </w:r>
      <w:proofErr w:type="gramEnd"/>
      <w:r>
        <w:rPr>
          <w:rFonts w:eastAsia="Times New Roman"/>
        </w:rPr>
        <w:t xml:space="preserve"> transference due to poor sound installation;</w:t>
      </w:r>
    </w:p>
    <w:p w14:paraId="6B01E748" w14:textId="77777777" w:rsidR="00895AB3" w:rsidRDefault="00895AB3" w:rsidP="00895AB3">
      <w:pPr>
        <w:rPr>
          <w:rFonts w:eastAsia="Times New Roman"/>
        </w:rPr>
      </w:pPr>
      <w:proofErr w:type="gramStart"/>
      <w:r>
        <w:rPr>
          <w:rFonts w:eastAsia="Times New Roman" w:hAnsi="Symbol"/>
        </w:rPr>
        <w:t>·</w:t>
      </w:r>
      <w:r>
        <w:rPr>
          <w:rFonts w:eastAsia="Times New Roman"/>
        </w:rPr>
        <w:t xml:space="preserve">  Dirty</w:t>
      </w:r>
      <w:proofErr w:type="gramEnd"/>
      <w:r>
        <w:rPr>
          <w:rFonts w:eastAsia="Times New Roman"/>
        </w:rPr>
        <w:t xml:space="preserve"> looks.</w:t>
      </w:r>
    </w:p>
    <w:p w14:paraId="4312AAB8" w14:textId="77777777" w:rsidR="00895AB3" w:rsidRDefault="00895AB3" w:rsidP="00895AB3">
      <w:pPr>
        <w:pStyle w:val="NormalWeb"/>
      </w:pPr>
      <w:r>
        <w:t>*If there are any concerns about the welfare of a child this should be highlighted to social services.</w:t>
      </w:r>
    </w:p>
    <w:p w14:paraId="3E2C2E89" w14:textId="77777777" w:rsidR="00895AB3" w:rsidRDefault="00895AB3" w:rsidP="00895AB3">
      <w:pPr>
        <w:pStyle w:val="NormalWeb"/>
      </w:pPr>
      <w:r>
        <w:t>There is also a clear link between Anti-Social Behaviour and crime. Nuisance can escalate if not dealt with, and this can erode people’s sense of attachment to where they live. We actively work with other agencies such as Kent Police, where Anti-social Behaviour escalates or overlaps with criminal acts.</w:t>
      </w:r>
    </w:p>
    <w:p w14:paraId="40020181" w14:textId="77777777" w:rsidR="00895AB3" w:rsidRDefault="00895AB3" w:rsidP="00895AB3">
      <w:pPr>
        <w:rPr>
          <w:rFonts w:eastAsia="Times New Roman"/>
        </w:rPr>
      </w:pPr>
      <w:r>
        <w:rPr>
          <w:rFonts w:eastAsia="Times New Roman"/>
        </w:rPr>
        <w:t>Neighbour Disputes</w:t>
      </w:r>
    </w:p>
    <w:p w14:paraId="2800937F" w14:textId="4A7D8A5C" w:rsidR="00895AB3" w:rsidRDefault="00895AB3" w:rsidP="00895AB3">
      <w:pPr>
        <w:pStyle w:val="NormalWeb"/>
      </w:pPr>
      <w:r>
        <w:t xml:space="preserve">If the </w:t>
      </w:r>
      <w:proofErr w:type="gramStart"/>
      <w:r>
        <w:t>problems</w:t>
      </w:r>
      <w:proofErr w:type="gramEnd"/>
      <w:r>
        <w:t xml:space="preserve"> you are experiencing is a dispute between yourself and your neighbour we would also recommend mediation as a possible option. More information and contact details can be found on the </w:t>
      </w:r>
      <w:hyperlink r:id="rId6" w:history="1">
        <w:r>
          <w:rPr>
            <w:rStyle w:val="Hyperlink"/>
          </w:rPr>
          <w:t>Ashford Mediation website</w:t>
        </w:r>
      </w:hyperlink>
      <w:r>
        <w:t>.</w:t>
      </w:r>
      <w:r>
        <w:t xml:space="preserve">  (</w:t>
      </w:r>
      <w:hyperlink r:id="rId7" w:history="1">
        <w:r w:rsidRPr="005E2697">
          <w:rPr>
            <w:rStyle w:val="Hyperlink"/>
          </w:rPr>
          <w:t>https://ashfordmediation.co.uk/</w:t>
        </w:r>
      </w:hyperlink>
      <w:r>
        <w:t xml:space="preserve"> )</w:t>
      </w:r>
    </w:p>
    <w:p w14:paraId="39273C9D" w14:textId="77777777" w:rsidR="00895AB3" w:rsidRDefault="00895AB3" w:rsidP="00895AB3">
      <w:pPr>
        <w:rPr>
          <w:rFonts w:eastAsia="Times New Roman"/>
        </w:rPr>
      </w:pPr>
      <w:r>
        <w:rPr>
          <w:rFonts w:eastAsia="Times New Roman"/>
        </w:rPr>
        <w:t> Council tenants</w:t>
      </w:r>
    </w:p>
    <w:p w14:paraId="314D25D5" w14:textId="77777777" w:rsidR="00895AB3" w:rsidRDefault="00895AB3" w:rsidP="00895AB3">
      <w:pPr>
        <w:pStyle w:val="NormalWeb"/>
      </w:pPr>
      <w:r>
        <w:t>If you are a council tenant and are affected by anti-social behaviour, Housing Services will be able to help. </w:t>
      </w:r>
    </w:p>
    <w:p w14:paraId="77B12B33" w14:textId="77777777" w:rsidR="00895AB3" w:rsidRDefault="00895AB3" w:rsidP="00895AB3">
      <w:pPr>
        <w:pStyle w:val="NormalWeb"/>
      </w:pPr>
      <w:r>
        <w:t>When confronting nuisance and anti-social behaviour, Social Landlords may also have their own procedures for dealing with complaints, so if you rent your property through a social landlord there may also be additional guidance available to you.</w:t>
      </w:r>
    </w:p>
    <w:p w14:paraId="62D34706" w14:textId="7C7B118F" w:rsidR="00895AB3" w:rsidRDefault="00895AB3" w:rsidP="00895AB3">
      <w:pPr>
        <w:pStyle w:val="NormalWeb"/>
      </w:pPr>
      <w:r>
        <w:t xml:space="preserve">If the anti-social behaviour you are experiencing is of a criminal nature it needs to be reported to Kent Police directly. This can be done by going on the Kent Police website via 'Live Chat' using their </w:t>
      </w:r>
      <w:hyperlink r:id="rId8" w:history="1">
        <w:r>
          <w:rPr>
            <w:rStyle w:val="Hyperlink"/>
          </w:rPr>
          <w:t>online reporting tool</w:t>
        </w:r>
      </w:hyperlink>
      <w:r>
        <w:t>.</w:t>
      </w:r>
      <w:r w:rsidR="007102C1">
        <w:t xml:space="preserve"> (</w:t>
      </w:r>
      <w:hyperlink r:id="rId9" w:history="1">
        <w:r w:rsidR="007102C1" w:rsidRPr="005E2697">
          <w:rPr>
            <w:rStyle w:val="Hyperlink"/>
          </w:rPr>
          <w:t>https://www.kent.police.uk/ro/report/</w:t>
        </w:r>
      </w:hyperlink>
      <w:r w:rsidR="007102C1">
        <w:t xml:space="preserve"> )</w:t>
      </w:r>
    </w:p>
    <w:p w14:paraId="5E58A8FD" w14:textId="77777777" w:rsidR="00895AB3" w:rsidRDefault="00895AB3" w:rsidP="00895AB3">
      <w:pPr>
        <w:pStyle w:val="NormalWeb"/>
      </w:pPr>
      <w:r>
        <w:t>In emergencies, always call 999.</w:t>
      </w:r>
    </w:p>
    <w:p w14:paraId="6B545AD5" w14:textId="77777777" w:rsidR="003A5C01" w:rsidRDefault="003A5C01"/>
    <w:sectPr w:rsidR="003A5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5AB3"/>
    <w:rsid w:val="003A5C01"/>
    <w:rsid w:val="004475B2"/>
    <w:rsid w:val="007102C1"/>
    <w:rsid w:val="0089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3B4A"/>
  <w15:chartTrackingRefBased/>
  <w15:docId w15:val="{8F8E2E85-7CDE-4874-A40F-10F6D62F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B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AB3"/>
    <w:rPr>
      <w:color w:val="0000FF"/>
      <w:u w:val="single"/>
    </w:rPr>
  </w:style>
  <w:style w:type="paragraph" w:styleId="NormalWeb">
    <w:name w:val="Normal (Web)"/>
    <w:basedOn w:val="Normal"/>
    <w:uiPriority w:val="99"/>
    <w:semiHidden/>
    <w:unhideWhenUsed/>
    <w:rsid w:val="00895AB3"/>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89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url.co%2Fxg4BAA&amp;data=05%7C01%7C%7C803089a29ab74a30f78308da68b7d76e%7C84df9e7fe9f640afb435aaaaaaaaaaaa%7C1%7C0%7C637937436044470539%7CUnknown%7CTWFpbGZsb3d8eyJWIjoiMC4wLjAwMDAiLCJQIjoiV2luMzIiLCJBTiI6Ik1haWwiLCJXVCI6Mn0%3D%7C3000%7C%7C%7C&amp;sdata=bSyp4pehSfFTTB3bjAipn0HKNsCNHuXz%2Blgxy53wulg%3D&amp;reserved=0" TargetMode="External"/><Relationship Id="rId3" Type="http://schemas.openxmlformats.org/officeDocument/2006/relationships/webSettings" Target="webSettings.xml"/><Relationship Id="rId7" Type="http://schemas.openxmlformats.org/officeDocument/2006/relationships/hyperlink" Target="https://ashfordmedia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s-url.co%2FxQ4BAA&amp;data=05%7C01%7C%7C803089a29ab74a30f78308da68b7d76e%7C84df9e7fe9f640afb435aaaaaaaaaaaa%7C1%7C0%7C637937436044470539%7CUnknown%7CTWFpbGZsb3d8eyJWIjoiMC4wLjAwMDAiLCJQIjoiV2luMzIiLCJBTiI6Ik1haWwiLCJXVCI6Mn0%3D%7C3000%7C%7C%7C&amp;sdata=3tTWJZDpwf6K4HFWnnXniOP7O9JJ%2FiOJxduzlhCS6Fc%3D&amp;reserved=0" TargetMode="External"/><Relationship Id="rId11" Type="http://schemas.openxmlformats.org/officeDocument/2006/relationships/theme" Target="theme/theme1.xml"/><Relationship Id="rId5" Type="http://schemas.openxmlformats.org/officeDocument/2006/relationships/hyperlink" Target="https://www.ashford.gov.uk/your-community/community-safety/anti-social-behaviour-asb/" TargetMode="External"/><Relationship Id="rId10" Type="http://schemas.openxmlformats.org/officeDocument/2006/relationships/fontTable" Target="fontTable.xml"/><Relationship Id="rId4" Type="http://schemas.openxmlformats.org/officeDocument/2006/relationships/hyperlink" Target="https://nam12.safelinks.protection.outlook.com/?url=https%3A%2F%2Fs-url.co%2FxA4BAA&amp;data=05%7C01%7C%7C803089a29ab74a30f78308da68b7d76e%7C84df9e7fe9f640afb435aaaaaaaaaaaa%7C1%7C0%7C637937436044470539%7CUnknown%7CTWFpbGZsb3d8eyJWIjoiMC4wLjAwMDAiLCJQIjoiV2luMzIiLCJBTiI6Ik1haWwiLCJXVCI6Mn0%3D%7C3000%7C%7C%7C&amp;sdata=wq5NdJkud1bxmLn6hpKUBAschIFnNRQCn7wbmX0fMF8%3D&amp;reserved=0" TargetMode="External"/><Relationship Id="rId9" Type="http://schemas.openxmlformats.org/officeDocument/2006/relationships/hyperlink" Target="https://www.kent.police.uk/r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Webb</dc:creator>
  <cp:keywords/>
  <dc:description/>
  <cp:lastModifiedBy>Peter Webb</cp:lastModifiedBy>
  <cp:revision>1</cp:revision>
  <dcterms:created xsi:type="dcterms:W3CDTF">2022-08-22T08:00:00Z</dcterms:created>
  <dcterms:modified xsi:type="dcterms:W3CDTF">2022-08-22T08:07:00Z</dcterms:modified>
</cp:coreProperties>
</file>